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1F8293B"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1E6252" w:rsidRPr="001E6252">
        <w:rPr>
          <w:b/>
          <w:i/>
          <w:noProof/>
          <w:sz w:val="28"/>
          <w:lang w:eastAsia="ja-JP"/>
        </w:rPr>
        <w:t>R5-22461</w:t>
      </w:r>
      <w:r w:rsidR="002F5A0C">
        <w:rPr>
          <w:b/>
          <w:i/>
          <w:noProof/>
          <w:sz w:val="28"/>
          <w:lang w:eastAsia="ja-JP"/>
        </w:rPr>
        <w:t>0</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r w:rsidR="006C0CF5">
        <w:fldChar w:fldCharType="begin"/>
      </w:r>
      <w:r w:rsidR="006C0CF5">
        <w:instrText xml:space="preserve"> SEQ Observation \* ARABIC </w:instrText>
      </w:r>
      <w:r w:rsidR="006C0CF5">
        <w:fldChar w:fldCharType="separate"/>
      </w:r>
      <w:r w:rsidRPr="005456B1">
        <w:rPr>
          <w:noProof/>
        </w:rPr>
        <w:t>1</w:t>
      </w:r>
      <w:r w:rsidR="006C0CF5">
        <w:rPr>
          <w:noProof/>
        </w:rPr>
        <w:fldChar w:fldCharType="end"/>
      </w:r>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fldSimple w:instr=" SEQ Observation \* ARABIC ">
        <w:r w:rsidRPr="005456B1">
          <w:rPr>
            <w:noProof/>
          </w:rPr>
          <w:t>2</w:t>
        </w:r>
      </w:fldSimple>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r w:rsidR="006C0CF5">
        <w:fldChar w:fldCharType="begin"/>
      </w:r>
      <w:r w:rsidR="006C0CF5">
        <w:instrText xml:space="preserve"> SEQ Observation \* ARABIC </w:instrText>
      </w:r>
      <w:r w:rsidR="006C0CF5">
        <w:fldChar w:fldCharType="separate"/>
      </w:r>
      <w:r w:rsidR="006C0D07" w:rsidRPr="00E87B35">
        <w:rPr>
          <w:noProof/>
        </w:rPr>
        <w:t>3</w:t>
      </w:r>
      <w:r w:rsidR="006C0CF5">
        <w:rPr>
          <w:noProof/>
        </w:rPr>
        <w:fldChar w:fldCharType="end"/>
      </w:r>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fldSimple w:instr=" SEQ Observation \* ARABIC ">
        <w:r w:rsidRPr="005456B1">
          <w:rPr>
            <w:noProof/>
          </w:rPr>
          <w:t>4</w:t>
        </w:r>
      </w:fldSimple>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fldSimple w:instr=" SEQ Observation \* ARABIC ">
        <w:r w:rsidRPr="005456B1">
          <w:rPr>
            <w:noProof/>
          </w:rPr>
          <w:t>5</w:t>
        </w:r>
      </w:fldSimple>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25FF7277" w:rsidR="00890D6D" w:rsidRPr="005456B1" w:rsidRDefault="00890D6D" w:rsidP="00137EE7">
      <w:pPr>
        <w:spacing w:before="120" w:after="120"/>
        <w:rPr>
          <w:rFonts w:eastAsiaTheme="minorEastAsia"/>
        </w:rPr>
      </w:pPr>
      <w:r w:rsidRPr="00E87B35">
        <w:rPr>
          <w:rFonts w:eastAsiaTheme="minorEastAsia"/>
        </w:rPr>
        <w:t>SNR = 2.</w:t>
      </w:r>
      <w:r w:rsidR="00C706E8" w:rsidRPr="00E87B35">
        <w:rPr>
          <w:rFonts w:eastAsiaTheme="minorEastAsia"/>
        </w:rPr>
        <w:t>3</w:t>
      </w:r>
      <w:r w:rsidRPr="00E87B35">
        <w:rPr>
          <w:rFonts w:eastAsiaTheme="minorEastAsia"/>
        </w:rPr>
        <w:t xml:space="preserve"> dB makes the total MU larger than that with SNR = 10 dB, but considering regulatory requirement, we propose to test </w:t>
      </w:r>
      <w:r w:rsidR="00400BB0" w:rsidRPr="00E87B35">
        <w:rPr>
          <w:rFonts w:eastAsiaTheme="minorEastAsia"/>
        </w:rPr>
        <w:t>G</w:t>
      </w:r>
      <w:r w:rsidRPr="00E87B35">
        <w:rPr>
          <w:rFonts w:eastAsiaTheme="minorEastAsia"/>
        </w:rPr>
        <w:t xml:space="preserve">eneral Tx </w:t>
      </w:r>
      <w:r w:rsidR="00400BB0" w:rsidRPr="00E87B35">
        <w:rPr>
          <w:rFonts w:eastAsiaTheme="minorEastAsia"/>
        </w:rPr>
        <w:t>S</w:t>
      </w:r>
      <w:r w:rsidRPr="00E87B35">
        <w:rPr>
          <w:rFonts w:eastAsiaTheme="minorEastAsia"/>
        </w:rPr>
        <w:t>purious with SNR = 2.</w:t>
      </w:r>
      <w:r w:rsidR="00C706E8" w:rsidRPr="00E87B35">
        <w:rPr>
          <w:rFonts w:eastAsiaTheme="minorEastAsia"/>
        </w:rPr>
        <w:t>3</w:t>
      </w:r>
      <w:r w:rsidRPr="00E87B35">
        <w:rPr>
          <w:rFonts w:eastAsiaTheme="minorEastAsia"/>
        </w:rPr>
        <w:t xml:space="preserve"> dB and without relaxation.</w:t>
      </w:r>
      <w:r w:rsidR="00BF27A4" w:rsidRPr="00E87B35">
        <w:rPr>
          <w:rFonts w:eastAsiaTheme="minorEastAsia"/>
        </w:rPr>
        <w:t xml:space="preserve"> Note that this approach is not enough to make SNR &gt; 0 in SEM </w:t>
      </w:r>
      <w:r w:rsidR="00D05C37" w:rsidRPr="00E87B35">
        <w:rPr>
          <w:rFonts w:eastAsiaTheme="minorEastAsia"/>
        </w:rPr>
        <w:t xml:space="preserve">and Spurious co-existence </w:t>
      </w:r>
      <w:r w:rsidR="00BF27A4" w:rsidRPr="00E87B35">
        <w:rPr>
          <w:rFonts w:eastAsiaTheme="minorEastAsia"/>
        </w:rPr>
        <w:t>due to the smaller SNR assumption in PC3.</w:t>
      </w:r>
    </w:p>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Default="00D87669" w:rsidP="00D87669">
      <w:pPr>
        <w:pStyle w:val="af3"/>
        <w:rPr>
          <w:rFonts w:eastAsiaTheme="minorEastAsia"/>
        </w:rPr>
      </w:pPr>
      <w:bookmarkStart w:id="9" w:name="_Ref108114515"/>
      <w:r w:rsidRPr="00B42A41">
        <w:t xml:space="preserve">Proposal </w:t>
      </w:r>
      <w:r w:rsidR="006C0CF5">
        <w:fldChar w:fldCharType="begin"/>
      </w:r>
      <w:r w:rsidR="006C0CF5">
        <w:instrText xml:space="preserve"> SEQ Proposal \* ARABIC </w:instrText>
      </w:r>
      <w:r w:rsidR="006C0CF5">
        <w:fldChar w:fldCharType="separate"/>
      </w:r>
      <w:r w:rsidR="000963E8">
        <w:rPr>
          <w:noProof/>
        </w:rPr>
        <w:t>1</w:t>
      </w:r>
      <w:r w:rsidR="006C0CF5">
        <w:rPr>
          <w:noProof/>
        </w:rPr>
        <w:fldChar w:fldCharType="end"/>
      </w:r>
      <w:r w:rsidRPr="00B42A41">
        <w:t xml:space="preserve">: </w:t>
      </w:r>
      <w:r w:rsidR="00BF27A4" w:rsidRPr="00B42A41">
        <w:t>D</w:t>
      </w:r>
      <w:r w:rsidRPr="00B42A41">
        <w:rPr>
          <w:rFonts w:eastAsiaTheme="minorEastAsia"/>
        </w:rPr>
        <w:t>o not relax the test requirements of MOP (EIRP, TRP), REFSENS.</w:t>
      </w:r>
      <w:bookmarkEnd w:id="9"/>
    </w:p>
    <w:p w14:paraId="673A2B2D" w14:textId="186ACCD2" w:rsidR="00300A3A" w:rsidRPr="005456B1" w:rsidRDefault="0044067F" w:rsidP="0044067F">
      <w:pPr>
        <w:pStyle w:val="af3"/>
        <w:rPr>
          <w:rFonts w:eastAsiaTheme="minorEastAsia"/>
        </w:rPr>
      </w:pPr>
      <w:bookmarkStart w:id="10" w:name="_Ref109904402"/>
      <w:r w:rsidRPr="005456B1">
        <w:t xml:space="preserve">Proposal </w:t>
      </w:r>
      <w:r w:rsidR="006C0CF5">
        <w:fldChar w:fldCharType="begin"/>
      </w:r>
      <w:r w:rsidR="006C0CF5">
        <w:instrText xml:space="preserve"> SEQ Proposal \* ARABIC </w:instrText>
      </w:r>
      <w:r w:rsidR="006C0CF5">
        <w:fldChar w:fldCharType="separate"/>
      </w:r>
      <w:r w:rsidR="000963E8" w:rsidRPr="005456B1">
        <w:rPr>
          <w:noProof/>
        </w:rPr>
        <w:t>2</w:t>
      </w:r>
      <w:r w:rsidR="006C0CF5">
        <w:rPr>
          <w:noProof/>
        </w:rPr>
        <w:fldChar w:fldCharType="end"/>
      </w:r>
      <w:r w:rsidRPr="005456B1">
        <w:t>: Do not relax the test requirements of Frequency error, OBW, ACLR, In-band blocking, and ACS (case) 1.</w:t>
      </w:r>
      <w:bookmarkEnd w:id="10"/>
    </w:p>
    <w:p w14:paraId="24E3ECFF" w14:textId="7713C027" w:rsidR="00D87669" w:rsidRPr="005456B1" w:rsidRDefault="00D87669" w:rsidP="00D87669">
      <w:pPr>
        <w:pStyle w:val="af3"/>
        <w:rPr>
          <w:rFonts w:eastAsiaTheme="minorEastAsia"/>
        </w:rPr>
      </w:pPr>
      <w:bookmarkStart w:id="11" w:name="_Ref108114519"/>
      <w:r w:rsidRPr="005456B1">
        <w:t xml:space="preserve">Proposal </w:t>
      </w:r>
      <w:fldSimple w:instr=" SEQ Proposal \* ARABIC ">
        <w:r w:rsidR="000963E8" w:rsidRPr="005456B1">
          <w:rPr>
            <w:noProof/>
          </w:rPr>
          <w:t>3</w:t>
        </w:r>
      </w:fldSimple>
      <w:r w:rsidRPr="005456B1">
        <w:t xml:space="preserve">: </w:t>
      </w:r>
      <w:r w:rsidR="00BF27A4" w:rsidRPr="005456B1">
        <w:t>A</w:t>
      </w:r>
      <w:r w:rsidRPr="005456B1">
        <w:rPr>
          <w:rFonts w:eastAsiaTheme="minorEastAsia"/>
        </w:rPr>
        <w:t>dopt the same relaxation value as PC3 to the test requirements of OFF power and Rx Spurious.</w:t>
      </w:r>
      <w:bookmarkEnd w:id="11"/>
    </w:p>
    <w:p w14:paraId="77600AB1" w14:textId="50208F9A" w:rsidR="00D87669" w:rsidRPr="005456B1" w:rsidRDefault="00D87669" w:rsidP="00D87669">
      <w:pPr>
        <w:pStyle w:val="af3"/>
        <w:rPr>
          <w:rFonts w:eastAsiaTheme="minorEastAsia"/>
        </w:rPr>
      </w:pPr>
      <w:bookmarkStart w:id="12" w:name="_Ref108114520"/>
      <w:r w:rsidRPr="005456B1">
        <w:t xml:space="preserve">Proposal </w:t>
      </w:r>
      <w:fldSimple w:instr=" SEQ Proposal \* ARABIC ">
        <w:r w:rsidR="000963E8" w:rsidRPr="005456B1">
          <w:rPr>
            <w:noProof/>
          </w:rPr>
          <w:t>4</w:t>
        </w:r>
      </w:fldSimple>
      <w:r w:rsidRPr="005456B1">
        <w:t xml:space="preserve">: </w:t>
      </w:r>
      <w:r w:rsidR="00BF27A4" w:rsidRPr="005456B1">
        <w:t>D</w:t>
      </w:r>
      <w:r w:rsidRPr="005456B1">
        <w:rPr>
          <w:rFonts w:eastAsiaTheme="minorEastAsia"/>
        </w:rPr>
        <w:t xml:space="preserve">o not test ACS </w:t>
      </w:r>
      <w:r w:rsidR="00DA5D34" w:rsidRPr="005456B1">
        <w:rPr>
          <w:rFonts w:eastAsiaTheme="minorEastAsia"/>
        </w:rPr>
        <w:t>(</w:t>
      </w:r>
      <w:r w:rsidRPr="005456B1">
        <w:rPr>
          <w:rFonts w:eastAsiaTheme="minorEastAsia"/>
        </w:rPr>
        <w:t>case</w:t>
      </w:r>
      <w:r w:rsidR="00DA5D34" w:rsidRPr="005456B1">
        <w:rPr>
          <w:rFonts w:eastAsiaTheme="minorEastAsia"/>
        </w:rPr>
        <w:t>)</w:t>
      </w:r>
      <w:r w:rsidRPr="005456B1">
        <w:rPr>
          <w:rFonts w:eastAsiaTheme="minorEastAsia"/>
        </w:rPr>
        <w:t xml:space="preserve"> 2 due to the testability issue.</w:t>
      </w:r>
      <w:bookmarkEnd w:id="12"/>
    </w:p>
    <w:p w14:paraId="71297D54" w14:textId="1B896E8D" w:rsidR="000963E8" w:rsidRPr="005456B1" w:rsidRDefault="000963E8" w:rsidP="000963E8">
      <w:pPr>
        <w:pStyle w:val="af3"/>
        <w:rPr>
          <w:rFonts w:eastAsiaTheme="minorEastAsia"/>
        </w:rPr>
      </w:pPr>
      <w:bookmarkStart w:id="13" w:name="_Ref109910277"/>
      <w:r w:rsidRPr="005456B1">
        <w:t xml:space="preserve">Proposal </w:t>
      </w:r>
      <w:r w:rsidR="006C0CF5">
        <w:fldChar w:fldCharType="begin"/>
      </w:r>
      <w:r w:rsidR="006C0CF5">
        <w:instrText xml:space="preserve"> SEQ Proposal \* ARABIC </w:instrText>
      </w:r>
      <w:r w:rsidR="006C0CF5">
        <w:fldChar w:fldCharType="separate"/>
      </w:r>
      <w:r w:rsidRPr="005456B1">
        <w:rPr>
          <w:noProof/>
        </w:rPr>
        <w:t>5</w:t>
      </w:r>
      <w:r w:rsidR="006C0CF5">
        <w:rPr>
          <w:noProof/>
        </w:rPr>
        <w:fldChar w:fldCharType="end"/>
      </w:r>
      <w:r w:rsidRPr="005456B1">
        <w:t xml:space="preserve">: Do not relax the test requirements of General Tx Spurious with assuming </w:t>
      </w:r>
      <w:r w:rsidRPr="005456B1">
        <w:fldChar w:fldCharType="begin"/>
      </w:r>
      <w:r w:rsidRPr="005456B1">
        <w:instrText xml:space="preserve"> REF _Ref109830324 \h </w:instrText>
      </w:r>
      <w:r w:rsidR="006B6EA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xml:space="preserve"> and </w:t>
      </w:r>
      <w:r w:rsidRPr="005456B1">
        <w:fldChar w:fldCharType="begin"/>
      </w:r>
      <w:r w:rsidRPr="005456B1">
        <w:instrText xml:space="preserve"> REF _Ref109831924 \h </w:instrText>
      </w:r>
      <w:r w:rsidR="006B6EAC" w:rsidRPr="005456B1">
        <w:instrText xml:space="preserve"> \* MERGEFORMAT </w:instrText>
      </w:r>
      <w:r w:rsidRPr="005456B1">
        <w:fldChar w:fldCharType="separate"/>
      </w:r>
      <w:r w:rsidRPr="005456B1">
        <w:t xml:space="preserve">Observation </w:t>
      </w:r>
      <w:r w:rsidRPr="005456B1">
        <w:rPr>
          <w:noProof/>
        </w:rPr>
        <w:t>5</w:t>
      </w:r>
      <w:r w:rsidRPr="005456B1">
        <w:fldChar w:fldCharType="end"/>
      </w:r>
      <w:r w:rsidRPr="005456B1">
        <w:t>.</w:t>
      </w:r>
      <w:bookmarkEnd w:id="13"/>
    </w:p>
    <w:p w14:paraId="1403C31F" w14:textId="4ED4592E" w:rsidR="00BB1636" w:rsidRPr="00B42A41" w:rsidRDefault="00BB1636" w:rsidP="006A78F7">
      <w:pPr>
        <w:pStyle w:val="af3"/>
        <w:rPr>
          <w:rFonts w:eastAsiaTheme="minorEastAsia"/>
        </w:rPr>
      </w:pPr>
      <w:bookmarkStart w:id="14" w:name="_Ref108114521"/>
      <w:r w:rsidRPr="00E87B35">
        <w:lastRenderedPageBreak/>
        <w:t xml:space="preserve">Proposal </w:t>
      </w:r>
      <w:r w:rsidR="006C0CF5">
        <w:fldChar w:fldCharType="begin"/>
      </w:r>
      <w:r w:rsidR="006C0CF5">
        <w:instrText xml:space="preserve"> SEQ Proposal \* ARABIC </w:instrText>
      </w:r>
      <w:r w:rsidR="006C0CF5">
        <w:fldChar w:fldCharType="separate"/>
      </w:r>
      <w:r w:rsidR="000963E8" w:rsidRPr="00E87B35">
        <w:rPr>
          <w:noProof/>
        </w:rPr>
        <w:t>6</w:t>
      </w:r>
      <w:r w:rsidR="006C0CF5">
        <w:rPr>
          <w:noProof/>
        </w:rPr>
        <w:fldChar w:fldCharType="end"/>
      </w:r>
      <w:r w:rsidRPr="00E87B35">
        <w:t xml:space="preserve">: </w:t>
      </w:r>
      <w:r w:rsidR="00BF27A4" w:rsidRPr="00E87B35">
        <w:t>Continue the discussion on the testability issue f</w:t>
      </w:r>
      <w:r w:rsidRPr="00E87B35">
        <w:t xml:space="preserve">or </w:t>
      </w:r>
      <w:r w:rsidR="00BF27A4" w:rsidRPr="00E87B35">
        <w:t>SEM</w:t>
      </w:r>
      <w:r w:rsidR="006A78F7" w:rsidRPr="00E87B35">
        <w:rPr>
          <w:rFonts w:eastAsiaTheme="minorEastAsia"/>
        </w:rPr>
        <w:t xml:space="preserve"> </w:t>
      </w:r>
      <w:r w:rsidR="00BF27A4" w:rsidRPr="00E87B35">
        <w:rPr>
          <w:rFonts w:eastAsiaTheme="minorEastAsia"/>
        </w:rPr>
        <w:t xml:space="preserve">and </w:t>
      </w:r>
      <w:r w:rsidR="006A78F7" w:rsidRPr="00E87B35">
        <w:rPr>
          <w:rFonts w:eastAsiaTheme="minorEastAsia"/>
        </w:rPr>
        <w:t>Spurious co-existence</w:t>
      </w:r>
      <w:r w:rsidRPr="00E87B35">
        <w:rPr>
          <w:rFonts w:eastAsiaTheme="minorEastAsia"/>
        </w:rPr>
        <w:t>.</w:t>
      </w:r>
      <w:bookmarkEnd w:id="14"/>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100F0FBB" w:rsidR="005934BD" w:rsidRDefault="005934BD" w:rsidP="005934BD">
      <w:pPr>
        <w:pStyle w:val="af3"/>
        <w:jc w:val="center"/>
      </w:pPr>
      <w:bookmarkStart w:id="15" w:name="_Ref84607641"/>
      <w:r>
        <w:t xml:space="preserve">Table </w:t>
      </w:r>
      <w:r w:rsidR="006C0CF5">
        <w:fldChar w:fldCharType="begin"/>
      </w:r>
      <w:r w:rsidR="006C0CF5">
        <w:instrText xml:space="preserve"> SEQ Table \* ARABIC </w:instrText>
      </w:r>
      <w:r w:rsidR="006C0CF5">
        <w:fldChar w:fldCharType="separate"/>
      </w:r>
      <w:r w:rsidR="00433D6E">
        <w:rPr>
          <w:noProof/>
        </w:rPr>
        <w:t>1</w:t>
      </w:r>
      <w:r w:rsidR="006C0CF5">
        <w:rPr>
          <w:noProof/>
        </w:rPr>
        <w:fldChar w:fldCharType="end"/>
      </w:r>
      <w:bookmarkEnd w:id="15"/>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 and spherical coverage (Proposal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lastRenderedPageBreak/>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1D18C3CA" w:rsidR="00700604" w:rsidRPr="00137EE7" w:rsidRDefault="00700604" w:rsidP="00700604">
      <w:pPr>
        <w:spacing w:before="120" w:after="120"/>
        <w:rPr>
          <w:rFonts w:eastAsiaTheme="minorEastAsia"/>
        </w:rPr>
      </w:pPr>
      <w:r w:rsidRPr="00700604">
        <w:rPr>
          <w:rFonts w:eastAsiaTheme="minorEastAsia"/>
        </w:rPr>
        <w:t xml:space="preserve">The </w:t>
      </w:r>
      <w:r w:rsidR="00F517A9">
        <w:rPr>
          <w:rFonts w:eastAsiaTheme="minorEastAsia"/>
        </w:rPr>
        <w:t xml:space="preserve">following </w:t>
      </w:r>
      <w:r w:rsidRPr="00700604">
        <w:rPr>
          <w:rFonts w:eastAsiaTheme="minorEastAsia"/>
        </w:rPr>
        <w:t xml:space="preserve">table shows the </w:t>
      </w:r>
      <w:r w:rsidR="00F517A9">
        <w:rPr>
          <w:rFonts w:eastAsiaTheme="minorEastAsia"/>
        </w:rPr>
        <w:t>summary</w:t>
      </w:r>
      <w:r w:rsidRPr="00700604">
        <w:rPr>
          <w:rFonts w:eastAsiaTheme="minorEastAsia"/>
        </w:rPr>
        <w:t xml:space="preserve"> of the above analysis, replacing </w:t>
      </w:r>
      <w:r w:rsidRPr="00700604">
        <w:rPr>
          <w:rFonts w:eastAsiaTheme="minorEastAsia"/>
          <w:color w:val="FF0000"/>
        </w:rPr>
        <w:t>red text</w:t>
      </w:r>
      <w:r w:rsidR="00312151">
        <w:rPr>
          <w:rFonts w:eastAsiaTheme="minorEastAsia"/>
          <w:color w:val="FF0000"/>
        </w:rPr>
        <w:t>s</w:t>
      </w:r>
      <w:r w:rsidRPr="00700604">
        <w:rPr>
          <w:rFonts w:eastAsiaTheme="minorEastAsia"/>
        </w:rPr>
        <w:t xml:space="preserve"> in </w:t>
      </w:r>
      <w:r>
        <w:rPr>
          <w:rFonts w:eastAsiaTheme="minorEastAsia"/>
        </w:rPr>
        <w:fldChar w:fldCharType="begin"/>
      </w:r>
      <w:r>
        <w:rPr>
          <w:rFonts w:eastAsiaTheme="minorEastAsia"/>
        </w:rPr>
        <w:instrText xml:space="preserve"> REF _Ref84607641 \h </w:instrText>
      </w:r>
      <w:r>
        <w:rPr>
          <w:rFonts w:eastAsiaTheme="minorEastAsia"/>
        </w:rPr>
      </w:r>
      <w:r>
        <w:rPr>
          <w:rFonts w:eastAsiaTheme="minorEastAsia"/>
        </w:rPr>
        <w:fldChar w:fldCharType="separate"/>
      </w:r>
      <w:r w:rsidR="00B43EBD">
        <w:t xml:space="preserve">Table </w:t>
      </w:r>
      <w:r w:rsidR="00B43EBD">
        <w:rPr>
          <w:noProof/>
        </w:rPr>
        <w:t>1</w:t>
      </w:r>
      <w:r>
        <w:rPr>
          <w:rFonts w:eastAsiaTheme="minorEastAsia"/>
        </w:rPr>
        <w:fldChar w:fldCharType="end"/>
      </w:r>
      <w:r>
        <w:rPr>
          <w:rFonts w:eastAsiaTheme="minorEastAsia"/>
        </w:rPr>
        <w:t>.</w:t>
      </w:r>
      <w:r w:rsidR="0008370F">
        <w:rPr>
          <w:rFonts w:eastAsiaTheme="minorEastAsia"/>
        </w:rPr>
        <w:t xml:space="preserve"> MU elements with different value from PC3 are marked by green.</w:t>
      </w:r>
    </w:p>
    <w:p w14:paraId="65004293" w14:textId="55A67D9C" w:rsidR="00700604" w:rsidRDefault="00700604" w:rsidP="00700604">
      <w:pPr>
        <w:pStyle w:val="af3"/>
        <w:jc w:val="center"/>
      </w:pPr>
      <w:bookmarkStart w:id="16" w:name="_Ref108199607"/>
      <w:r>
        <w:t xml:space="preserve">Table </w:t>
      </w:r>
      <w:r w:rsidR="006C0CF5">
        <w:fldChar w:fldCharType="begin"/>
      </w:r>
      <w:r w:rsidR="006C0CF5">
        <w:instrText xml:space="preserve"> SEQ Table \* ARABIC </w:instrText>
      </w:r>
      <w:r w:rsidR="006C0CF5">
        <w:fldChar w:fldCharType="separate"/>
      </w:r>
      <w:r w:rsidR="00B43EBD">
        <w:rPr>
          <w:noProof/>
        </w:rPr>
        <w:t>2</w:t>
      </w:r>
      <w:r w:rsidR="006C0CF5">
        <w:rPr>
          <w:noProof/>
        </w:rPr>
        <w:fldChar w:fldCharType="end"/>
      </w:r>
      <w:bookmarkEnd w:id="16"/>
      <w:r>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0383E4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FC86A32"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7" w:type="dxa"/>
            <w:shd w:val="clear" w:color="auto" w:fill="auto"/>
          </w:tcPr>
          <w:p w14:paraId="05863BAC" w14:textId="252562BF"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7" w:type="dxa"/>
            <w:shd w:val="clear" w:color="auto" w:fill="auto"/>
          </w:tcPr>
          <w:p w14:paraId="5ABCB246"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7" w:type="dxa"/>
            <w:shd w:val="clear" w:color="auto" w:fill="auto"/>
          </w:tcPr>
          <w:p w14:paraId="5D0C33E6" w14:textId="35362FCA"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014C38EE" w14:textId="77777777" w:rsidTr="002C0BDF">
        <w:trPr>
          <w:jc w:val="center"/>
        </w:trPr>
        <w:tc>
          <w:tcPr>
            <w:tcW w:w="4928" w:type="dxa"/>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auto"/>
          </w:tcPr>
          <w:p w14:paraId="01B7BFF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.35 for EIRP and EIS (Proposal 2 of [3])</w:t>
            </w:r>
          </w:p>
          <w:p w14:paraId="10F84F0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S</w:t>
            </w:r>
            <w:r w:rsidRPr="0008370F">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1646B077" w14:textId="0D8DD900" w:rsidR="00700604" w:rsidRPr="00E87B35" w:rsidRDefault="00FE790D" w:rsidP="00FE790D">
            <w:pPr>
              <w:spacing w:beforeLines="0" w:before="0" w:afterLines="0" w:after="0"/>
              <w:rPr>
                <w:rFonts w:ascii="Arial" w:eastAsiaTheme="minorEastAsia" w:hAnsi="Arial" w:cs="Arial"/>
                <w:sz w:val="18"/>
                <w:szCs w:val="18"/>
              </w:rPr>
            </w:pPr>
            <w:r w:rsidRPr="00E87B35">
              <w:rPr>
                <w:rFonts w:ascii="Arial" w:eastAsiaTheme="minorEastAsia" w:hAnsi="Arial" w:cs="Arial"/>
                <w:sz w:val="18"/>
                <w:szCs w:val="18"/>
              </w:rPr>
              <w:t xml:space="preserve">0.01 </w:t>
            </w:r>
            <w:r w:rsidR="00700604" w:rsidRPr="00E87B35">
              <w:rPr>
                <w:rFonts w:ascii="Arial" w:eastAsiaTheme="minorEastAsia" w:hAnsi="Arial" w:cs="Arial"/>
                <w:sz w:val="18"/>
                <w:szCs w:val="18"/>
              </w:rPr>
              <w:t>dB for MOP (EIRP) (Proposal 1 of [5])</w:t>
            </w:r>
          </w:p>
          <w:p w14:paraId="30EC9448" w14:textId="33A80903"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sz w:val="18"/>
                <w:szCs w:val="18"/>
              </w:rPr>
              <w:t>0.33 dB for MOP (TRP) (Proposal 2 of [6])</w:t>
            </w:r>
          </w:p>
          <w:p w14:paraId="7F0159D5" w14:textId="77777777"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hint="eastAsia"/>
                <w:sz w:val="18"/>
                <w:szCs w:val="18"/>
              </w:rPr>
              <w:t>[</w:t>
            </w:r>
            <w:r w:rsidRPr="00E87B35">
              <w:rPr>
                <w:rFonts w:ascii="Arial" w:eastAsiaTheme="minorEastAsia" w:hAnsi="Arial" w:cs="Arial"/>
                <w:sz w:val="18"/>
                <w:szCs w:val="18"/>
              </w:rPr>
              <w:t>0.27] dB for MOP (Spherical coverage) (Proposal 2 of [6])</w:t>
            </w:r>
          </w:p>
          <w:p w14:paraId="7C5C5B58" w14:textId="15BCFCDD" w:rsidR="00700604" w:rsidRPr="00E87B35" w:rsidRDefault="008375C0"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Same value as PC3 for OFF power</w:t>
            </w:r>
            <w:r w:rsidR="006B0A02" w:rsidRPr="00E87B35">
              <w:rPr>
                <w:rFonts w:ascii="Arial" w:eastAsiaTheme="minorEastAsia" w:hAnsi="Arial" w:cs="Arial"/>
                <w:color w:val="FF0000"/>
                <w:sz w:val="18"/>
                <w:szCs w:val="18"/>
              </w:rPr>
              <w:t xml:space="preserve"> and Rx Spurious</w:t>
            </w:r>
          </w:p>
          <w:p w14:paraId="4CBF285C" w14:textId="1F2694E1" w:rsidR="008375C0" w:rsidRPr="00E87B35" w:rsidRDefault="00C8152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 xml:space="preserve">0.50 </w:t>
            </w:r>
            <w:r w:rsidR="008375C0" w:rsidRPr="00E87B35">
              <w:rPr>
                <w:rFonts w:ascii="Arial" w:eastAsiaTheme="minorEastAsia" w:hAnsi="Arial" w:cs="Arial"/>
                <w:color w:val="FF0000"/>
                <w:sz w:val="18"/>
                <w:szCs w:val="18"/>
              </w:rPr>
              <w:t>dB for ACLR</w:t>
            </w:r>
          </w:p>
          <w:p w14:paraId="13A7AFA6" w14:textId="07B2CA96" w:rsidR="006B0A02" w:rsidRPr="00E87B35" w:rsidRDefault="006B0A0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hint="eastAsia"/>
                <w:color w:val="FF0000"/>
                <w:sz w:val="18"/>
                <w:szCs w:val="18"/>
              </w:rPr>
              <w:t>F</w:t>
            </w:r>
            <w:r w:rsidRPr="00E87B35">
              <w:rPr>
                <w:rFonts w:ascii="Arial" w:eastAsiaTheme="minorEastAsia" w:hAnsi="Arial" w:cs="Arial"/>
                <w:color w:val="FF0000"/>
                <w:sz w:val="18"/>
                <w:szCs w:val="18"/>
              </w:rPr>
              <w:t>or General Tx Spurious:</w:t>
            </w:r>
          </w:p>
          <w:p w14:paraId="08DEE9E0" w14:textId="449C3471" w:rsidR="006B0A02"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 xml:space="preserve">Same value as PC3 for 6 GHz </w:t>
            </w:r>
            <w:r w:rsidRPr="00E87B35">
              <w:rPr>
                <w:rFonts w:ascii="Arial" w:hAnsi="Arial" w:cs="Arial"/>
                <w:color w:val="FF0000"/>
                <w:sz w:val="18"/>
                <w:szCs w:val="18"/>
              </w:rPr>
              <w:sym w:font="Symbol" w:char="F0A3"/>
            </w:r>
            <w:r w:rsidRPr="00E87B35">
              <w:rPr>
                <w:rFonts w:ascii="Arial" w:eastAsiaTheme="minorEastAsia" w:hAnsi="Arial" w:cs="Arial"/>
                <w:color w:val="FF0000"/>
                <w:sz w:val="18"/>
                <w:szCs w:val="18"/>
              </w:rPr>
              <w:t xml:space="preserve"> f &lt; 12.75 GHz</w:t>
            </w:r>
          </w:p>
          <w:p w14:paraId="01E8B9B5" w14:textId="6C02FF5E" w:rsidR="002C0BDF"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2.01</w:t>
            </w:r>
            <w:r w:rsidR="002C0BDF" w:rsidRPr="00E87B35">
              <w:rPr>
                <w:rFonts w:ascii="Arial" w:eastAsiaTheme="minorEastAsia" w:hAnsi="Arial" w:cs="Arial"/>
                <w:color w:val="FF0000"/>
                <w:sz w:val="18"/>
                <w:szCs w:val="18"/>
              </w:rPr>
              <w:t xml:space="preserve"> dB for </w:t>
            </w:r>
            <w:r w:rsidRPr="00E87B35">
              <w:rPr>
                <w:rFonts w:ascii="Arial" w:eastAsiaTheme="minorEastAsia" w:hAnsi="Arial" w:cs="Arial"/>
                <w:color w:val="FF0000"/>
                <w:sz w:val="18"/>
                <w:szCs w:val="18"/>
              </w:rPr>
              <w:t>12.75</w:t>
            </w:r>
            <w:r w:rsidR="002C0BDF" w:rsidRPr="00E87B35">
              <w:rPr>
                <w:rFonts w:ascii="Arial" w:eastAsiaTheme="minorEastAsia" w:hAnsi="Arial" w:cs="Arial"/>
                <w:color w:val="FF0000"/>
                <w:sz w:val="18"/>
                <w:szCs w:val="18"/>
              </w:rPr>
              <w:t xml:space="preserve"> GHz </w:t>
            </w:r>
            <w:r w:rsidR="002C0BDF" w:rsidRPr="00E87B35">
              <w:rPr>
                <w:rFonts w:ascii="Arial" w:hAnsi="Arial" w:cs="Arial"/>
                <w:color w:val="FF0000"/>
                <w:sz w:val="18"/>
                <w:szCs w:val="18"/>
              </w:rPr>
              <w:sym w:font="Symbol" w:char="F0A3"/>
            </w:r>
            <w:r w:rsidR="002C0BDF" w:rsidRPr="00E87B35">
              <w:rPr>
                <w:rFonts w:ascii="Arial" w:eastAsiaTheme="minorEastAsia" w:hAnsi="Arial" w:cs="Arial"/>
                <w:color w:val="FF0000"/>
                <w:sz w:val="18"/>
                <w:szCs w:val="18"/>
              </w:rPr>
              <w:t xml:space="preserve"> f &lt; </w:t>
            </w:r>
            <w:r w:rsidRPr="00E87B35">
              <w:rPr>
                <w:rFonts w:ascii="Arial" w:eastAsiaTheme="minorEastAsia" w:hAnsi="Arial" w:cs="Arial"/>
                <w:color w:val="FF0000"/>
                <w:sz w:val="18"/>
                <w:szCs w:val="18"/>
              </w:rPr>
              <w:t>66</w:t>
            </w:r>
            <w:r w:rsidR="002C0BDF" w:rsidRPr="00E87B35">
              <w:rPr>
                <w:rFonts w:ascii="Arial" w:eastAsiaTheme="minorEastAsia" w:hAnsi="Arial" w:cs="Arial"/>
                <w:color w:val="FF0000"/>
                <w:sz w:val="18"/>
                <w:szCs w:val="18"/>
              </w:rPr>
              <w:t xml:space="preserve"> GHz</w:t>
            </w:r>
          </w:p>
          <w:p w14:paraId="71E02BC0" w14:textId="6DB1CC79" w:rsidR="006B6EAC" w:rsidRPr="00E87B35" w:rsidRDefault="006B0A02" w:rsidP="005456B1">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055AC30C" w:rsidR="002C0BDF" w:rsidRPr="0008370F" w:rsidRDefault="002C0BDF" w:rsidP="00783E2D">
            <w:pPr>
              <w:spacing w:beforeLines="0" w:before="0" w:afterLines="0" w:after="0"/>
              <w:rPr>
                <w:rFonts w:ascii="Arial" w:eastAsiaTheme="minorEastAsia" w:hAnsi="Arial" w:cs="Arial"/>
                <w:color w:val="FF0000"/>
                <w:sz w:val="18"/>
                <w:szCs w:val="18"/>
              </w:rPr>
            </w:pPr>
            <w:r w:rsidRPr="0008370F">
              <w:rPr>
                <w:rFonts w:ascii="Arial" w:eastAsiaTheme="minorEastAsia" w:hAnsi="Arial" w:cs="Arial" w:hint="eastAsia"/>
                <w:color w:val="FF0000"/>
                <w:sz w:val="18"/>
                <w:szCs w:val="18"/>
              </w:rPr>
              <w:t>[</w:t>
            </w:r>
            <w:r w:rsidRPr="0008370F">
              <w:rPr>
                <w:rFonts w:ascii="Arial" w:eastAsiaTheme="minorEastAsia" w:hAnsi="Arial" w:cs="Arial"/>
                <w:color w:val="FF0000"/>
                <w:sz w:val="18"/>
                <w:szCs w:val="18"/>
              </w:rPr>
              <w:t>0.5] dB for a temporal value</w:t>
            </w:r>
          </w:p>
          <w:p w14:paraId="708B22C5" w14:textId="0BC551C7" w:rsidR="00700604" w:rsidRPr="0008370F" w:rsidRDefault="002C0BDF"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69F74FFF" w:rsidR="002C0BDF" w:rsidRDefault="002C0BDF" w:rsidP="002C0BDF">
      <w:pPr>
        <w:pStyle w:val="af3"/>
        <w:rPr>
          <w:rFonts w:eastAsiaTheme="minorEastAsia"/>
        </w:rPr>
      </w:pPr>
      <w:bookmarkStart w:id="17" w:name="_Ref108200757"/>
      <w:r>
        <w:t xml:space="preserve">Proposal </w:t>
      </w:r>
      <w:r w:rsidR="006C0CF5">
        <w:fldChar w:fldCharType="begin"/>
      </w:r>
      <w:r w:rsidR="006C0CF5">
        <w:instrText xml:space="preserve"> SEQ Proposal \* ARABIC </w:instrText>
      </w:r>
      <w:r w:rsidR="006C0CF5">
        <w:fldChar w:fldCharType="separate"/>
      </w:r>
      <w:r w:rsidR="000963E8">
        <w:rPr>
          <w:noProof/>
        </w:rPr>
        <w:t>7</w:t>
      </w:r>
      <w:r w:rsidR="006C0CF5">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312151">
        <w:rPr>
          <w:rFonts w:eastAsiaTheme="minorEastAsia"/>
        </w:rPr>
        <w:t xml:space="preserve">adopt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43EBD">
        <w:t xml:space="preserve">Table </w:t>
      </w:r>
      <w:r w:rsidR="00B43EBD">
        <w:rPr>
          <w:noProof/>
        </w:rPr>
        <w:t>2</w:t>
      </w:r>
      <w:r>
        <w:rPr>
          <w:rFonts w:eastAsiaTheme="minorEastAsia"/>
        </w:rPr>
        <w:fldChar w:fldCharType="end"/>
      </w:r>
      <w:r w:rsidR="00312151">
        <w:rPr>
          <w:rFonts w:eastAsiaTheme="minorEastAsia"/>
        </w:rPr>
        <w:t xml:space="preserve"> for total MU calculation</w:t>
      </w:r>
      <w:r>
        <w:rPr>
          <w:rFonts w:eastAsiaTheme="minorEastAsia"/>
        </w:rPr>
        <w:t>.</w:t>
      </w:r>
      <w:bookmarkEnd w:id="17"/>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0171BA51"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using the MU element values in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43EBD">
        <w:t xml:space="preserve">Table </w:t>
      </w:r>
      <w:r w:rsidR="00B43EBD">
        <w:rPr>
          <w:noProof/>
        </w:rPr>
        <w:t>2</w:t>
      </w:r>
      <w:r>
        <w:rPr>
          <w:rFonts w:eastAsiaTheme="minorEastAsia"/>
        </w:rPr>
        <w:fldChar w:fldCharType="end"/>
      </w:r>
      <w:r>
        <w:rPr>
          <w:rFonts w:eastAsiaTheme="minorEastAsia"/>
        </w:rPr>
        <w:t>. The detail of calculation process is shown in Annex.</w:t>
      </w:r>
    </w:p>
    <w:p w14:paraId="356F199A" w14:textId="00DC3999" w:rsidR="009423FD" w:rsidRDefault="009423FD" w:rsidP="009423FD">
      <w:pPr>
        <w:pStyle w:val="af3"/>
        <w:jc w:val="center"/>
      </w:pPr>
      <w:bookmarkStart w:id="18" w:name="_Ref109835671"/>
      <w:r>
        <w:t xml:space="preserve">Table </w:t>
      </w:r>
      <w:r w:rsidR="006C0CF5">
        <w:fldChar w:fldCharType="begin"/>
      </w:r>
      <w:r w:rsidR="006C0CF5">
        <w:instrText xml:space="preserve"> SEQ Table \* ARABIC </w:instrText>
      </w:r>
      <w:r w:rsidR="006C0CF5">
        <w:fldChar w:fldCharType="separate"/>
      </w:r>
      <w:r w:rsidR="00B43EBD">
        <w:rPr>
          <w:noProof/>
        </w:rPr>
        <w:t>3</w:t>
      </w:r>
      <w:r w:rsidR="006C0CF5">
        <w:rPr>
          <w:noProof/>
        </w:rPr>
        <w:fldChar w:fldCharType="end"/>
      </w:r>
      <w:bookmarkEnd w:id="18"/>
      <w:r>
        <w:t xml:space="preserve"> Summary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4D05199E"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.02</w:t>
            </w:r>
          </w:p>
        </w:tc>
        <w:tc>
          <w:tcPr>
            <w:tcW w:w="1247" w:type="dxa"/>
            <w:tcBorders>
              <w:top w:val="dotted" w:sz="4" w:space="0" w:color="auto"/>
              <w:bottom w:val="dotted" w:sz="4" w:space="0" w:color="auto"/>
            </w:tcBorders>
            <w:vAlign w:val="center"/>
          </w:tcPr>
          <w:p w14:paraId="4A70A263" w14:textId="31A91597"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6A02918D"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0</w:t>
            </w:r>
            <w:r w:rsidRPr="00AC6560">
              <w:rPr>
                <w:rFonts w:ascii="Arial" w:eastAsiaTheme="minorEastAsia" w:hAnsi="Arial" w:cs="Arial"/>
                <w:sz w:val="18"/>
                <w:szCs w:val="18"/>
              </w:rPr>
              <w:t>.13</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2D56521B"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.65</w:t>
            </w:r>
          </w:p>
        </w:tc>
        <w:tc>
          <w:tcPr>
            <w:tcW w:w="1247" w:type="dxa"/>
            <w:tcBorders>
              <w:top w:val="dotted" w:sz="4" w:space="0" w:color="auto"/>
            </w:tcBorders>
            <w:vAlign w:val="center"/>
          </w:tcPr>
          <w:p w14:paraId="79922E68" w14:textId="2DDCDAAA"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.42</w:t>
            </w:r>
          </w:p>
        </w:tc>
        <w:tc>
          <w:tcPr>
            <w:tcW w:w="1247" w:type="dxa"/>
            <w:tcBorders>
              <w:top w:val="dotted" w:sz="4" w:space="0" w:color="auto"/>
            </w:tcBorders>
            <w:vAlign w:val="center"/>
          </w:tcPr>
          <w:p w14:paraId="7E5D68CE" w14:textId="2575482B"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0</w:t>
            </w:r>
            <w:r w:rsidRPr="00AC6560">
              <w:rPr>
                <w:rFonts w:ascii="Arial" w:eastAsiaTheme="minorEastAsia" w:hAnsi="Arial" w:cs="Arial"/>
                <w:sz w:val="18"/>
                <w:szCs w:val="18"/>
              </w:rPr>
              <w:t>.23</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676C8E1"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.41</w:t>
            </w:r>
          </w:p>
        </w:tc>
        <w:tc>
          <w:tcPr>
            <w:tcW w:w="1247" w:type="dxa"/>
            <w:vAlign w:val="center"/>
          </w:tcPr>
          <w:p w14:paraId="5B6C1B6A" w14:textId="7B2A8863"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.19</w:t>
            </w:r>
          </w:p>
        </w:tc>
        <w:tc>
          <w:tcPr>
            <w:tcW w:w="1247" w:type="dxa"/>
            <w:vAlign w:val="center"/>
          </w:tcPr>
          <w:p w14:paraId="17093DBF" w14:textId="46039AA1" w:rsidR="00AC6560" w:rsidRPr="00AC6560" w:rsidRDefault="00AC6560" w:rsidP="00AC656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.22</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247" w:type="dxa"/>
            <w:shd w:val="clear" w:color="auto" w:fill="auto"/>
            <w:vAlign w:val="center"/>
          </w:tcPr>
          <w:p w14:paraId="617C1624" w14:textId="5A5D9C2A"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69C5724" w14:textId="5C7585B7"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2E0DCC2" w14:textId="585322BD"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5EB95A13" w14:textId="19B64F3F"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135A8F3C" w14:textId="020AF65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15813F30"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w:t>
            </w:r>
            <w:r w:rsidR="00FE790D" w:rsidRPr="005456B1">
              <w:rPr>
                <w:rFonts w:ascii="Arial" w:eastAsiaTheme="minorEastAsia" w:hAnsi="Arial" w:cs="Arial"/>
                <w:sz w:val="18"/>
                <w:szCs w:val="18"/>
              </w:rPr>
              <w:t>59</w:t>
            </w:r>
          </w:p>
        </w:tc>
        <w:tc>
          <w:tcPr>
            <w:tcW w:w="1247" w:type="dxa"/>
            <w:tcBorders>
              <w:top w:val="dotted" w:sz="4" w:space="0" w:color="auto"/>
              <w:bottom w:val="dotted" w:sz="4" w:space="0" w:color="auto"/>
            </w:tcBorders>
            <w:vAlign w:val="center"/>
          </w:tcPr>
          <w:p w14:paraId="228FEFB7" w14:textId="13CB6636"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1F73BC2B"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5.5</w:t>
            </w:r>
            <w:r w:rsidR="00C114F9" w:rsidRPr="005456B1">
              <w:rPr>
                <w:rFonts w:ascii="Arial" w:eastAsiaTheme="minorEastAsia" w:hAnsi="Arial" w:cs="Arial"/>
                <w:sz w:val="18"/>
                <w:szCs w:val="18"/>
              </w:rPr>
              <w:t>9</w:t>
            </w:r>
          </w:p>
        </w:tc>
        <w:tc>
          <w:tcPr>
            <w:tcW w:w="1247" w:type="dxa"/>
            <w:tcBorders>
              <w:top w:val="dotted" w:sz="4" w:space="0" w:color="auto"/>
            </w:tcBorders>
            <w:vAlign w:val="center"/>
          </w:tcPr>
          <w:p w14:paraId="36517383" w14:textId="1656A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5456B1" w:rsidRDefault="009E5087"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.24</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6</w:t>
            </w:r>
            <w:r w:rsidR="00C114F9" w:rsidRPr="005456B1">
              <w:rPr>
                <w:rFonts w:ascii="Arial" w:eastAsiaTheme="minorEastAsia" w:hAnsi="Arial" w:cs="Arial"/>
                <w:sz w:val="18"/>
                <w:szCs w:val="18"/>
              </w:rPr>
              <w:t>.8</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7</w:t>
            </w:r>
            <w:r w:rsidR="00C114F9" w:rsidRPr="005456B1">
              <w:rPr>
                <w:rFonts w:ascii="Arial" w:eastAsiaTheme="minorEastAsia" w:hAnsi="Arial" w:cs="Arial"/>
                <w:sz w:val="18"/>
                <w:szCs w:val="18"/>
              </w:rPr>
              <w:t>.1</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9</w:t>
            </w:r>
            <w:r w:rsidR="00C114F9" w:rsidRPr="005456B1">
              <w:rPr>
                <w:rFonts w:ascii="Arial" w:eastAsiaTheme="minorEastAsia" w:hAnsi="Arial" w:cs="Arial"/>
                <w:sz w:val="18"/>
                <w:szCs w:val="18"/>
              </w:rPr>
              <w:t>.0</w:t>
            </w:r>
            <w:r w:rsidRPr="005456B1">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64A23CC4"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8</w:t>
            </w:r>
            <w:r w:rsidRPr="005456B1">
              <w:rPr>
                <w:rFonts w:ascii="Arial" w:eastAsiaTheme="minorEastAsia" w:hAnsi="Arial" w:cs="Arial"/>
                <w:sz w:val="18"/>
                <w:szCs w:val="18"/>
              </w:rPr>
              <w:t>.06</w:t>
            </w:r>
          </w:p>
        </w:tc>
        <w:tc>
          <w:tcPr>
            <w:tcW w:w="1247" w:type="dxa"/>
            <w:vAlign w:val="center"/>
          </w:tcPr>
          <w:p w14:paraId="3D010701" w14:textId="07B35F20"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vAlign w:val="center"/>
          </w:tcPr>
          <w:p w14:paraId="625E8B48" w14:textId="4E2EDE2A"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.22</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79912251"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8</w:t>
            </w:r>
            <w:r w:rsidRPr="005456B1">
              <w:rPr>
                <w:rFonts w:ascii="Arial" w:eastAsiaTheme="minorEastAsia" w:hAnsi="Arial" w:cs="Arial"/>
                <w:sz w:val="18"/>
                <w:szCs w:val="18"/>
              </w:rPr>
              <w:t>.06</w:t>
            </w:r>
          </w:p>
        </w:tc>
        <w:tc>
          <w:tcPr>
            <w:tcW w:w="1247" w:type="dxa"/>
            <w:tcBorders>
              <w:top w:val="dotted" w:sz="4" w:space="0" w:color="auto"/>
              <w:bottom w:val="dotted" w:sz="4" w:space="0" w:color="auto"/>
            </w:tcBorders>
            <w:vAlign w:val="center"/>
          </w:tcPr>
          <w:p w14:paraId="04701268" w14:textId="66CF8535"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444A9FAF"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.22</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2FA9ADC3" w:rsidR="009423FD" w:rsidRDefault="009423FD" w:rsidP="009423FD">
      <w:pPr>
        <w:pStyle w:val="af3"/>
        <w:rPr>
          <w:rFonts w:eastAsiaTheme="minorEastAsia"/>
        </w:rPr>
      </w:pPr>
      <w:bookmarkStart w:id="19" w:name="_Ref109835652"/>
      <w:r>
        <w:t xml:space="preserve">Proposal </w:t>
      </w:r>
      <w:r w:rsidR="006C0CF5">
        <w:fldChar w:fldCharType="begin"/>
      </w:r>
      <w:r w:rsidR="006C0CF5">
        <w:instrText xml:space="preserve"> SEQ Proposal \* ARABIC </w:instrText>
      </w:r>
      <w:r w:rsidR="006C0CF5">
        <w:fldChar w:fldCharType="separate"/>
      </w:r>
      <w:r w:rsidR="000963E8">
        <w:rPr>
          <w:noProof/>
        </w:rPr>
        <w:t>8</w:t>
      </w:r>
      <w:r w:rsidR="006C0CF5">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adopt </w:t>
      </w:r>
      <w:r>
        <w:rPr>
          <w:rFonts w:eastAsiaTheme="minorEastAsia"/>
        </w:rPr>
        <w:fldChar w:fldCharType="begin"/>
      </w:r>
      <w:r>
        <w:rPr>
          <w:rFonts w:eastAsiaTheme="minorEastAsia"/>
        </w:rPr>
        <w:instrText xml:space="preserve"> REF _Ref109835671 \h </w:instrText>
      </w:r>
      <w:r>
        <w:rPr>
          <w:rFonts w:eastAsiaTheme="minorEastAsia"/>
        </w:rPr>
      </w:r>
      <w:r>
        <w:rPr>
          <w:rFonts w:eastAsiaTheme="minorEastAsia"/>
        </w:rPr>
        <w:fldChar w:fldCharType="separate"/>
      </w:r>
      <w:r w:rsidR="00B43EBD">
        <w:t xml:space="preserve">Table </w:t>
      </w:r>
      <w:r w:rsidR="00B43EBD">
        <w:rPr>
          <w:noProof/>
        </w:rPr>
        <w:t>3</w:t>
      </w:r>
      <w:r>
        <w:rPr>
          <w:rFonts w:eastAsiaTheme="minorEastAsia"/>
        </w:rPr>
        <w:fldChar w:fldCharType="end"/>
      </w:r>
      <w:r>
        <w:rPr>
          <w:rFonts w:eastAsiaTheme="minorEastAsia"/>
        </w:rPr>
        <w:t xml:space="preserve"> for </w:t>
      </w:r>
      <w:r w:rsidR="00CB492B">
        <w:rPr>
          <w:rFonts w:eastAsiaTheme="minorEastAsia"/>
        </w:rPr>
        <w:t xml:space="preserve">the upper limit of </w:t>
      </w:r>
      <w:r>
        <w:rPr>
          <w:rFonts w:eastAsiaTheme="minorEastAsia"/>
        </w:rPr>
        <w:t xml:space="preserve">total MU </w:t>
      </w:r>
      <w:r w:rsidR="00CB492B">
        <w:rPr>
          <w:rFonts w:eastAsiaTheme="minorEastAsia"/>
        </w:rPr>
        <w:t>in</w:t>
      </w:r>
      <w:r>
        <w:rPr>
          <w:rFonts w:eastAsiaTheme="minorEastAsia"/>
        </w:rPr>
        <w:t xml:space="preserve"> each test case.</w:t>
      </w:r>
      <w:bookmarkEnd w:id="19"/>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6C0CF5"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_Ref108114515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1</w:t>
      </w:r>
      <w:r w:rsidR="005456B1" w:rsidRPr="005456B1">
        <w:rPr>
          <w:b/>
          <w:bCs/>
        </w:rPr>
        <w:t xml:space="preserve">: Do not </w:t>
      </w:r>
      <w:r w:rsidR="005456B1" w:rsidRPr="005456B1">
        <w:rPr>
          <w:rFonts w:eastAsiaTheme="minorEastAsia"/>
          <w:b/>
          <w:bCs/>
        </w:rPr>
        <w:t xml:space="preserve">relax the </w:t>
      </w:r>
      <w:r w:rsidR="005456B1" w:rsidRPr="005456B1">
        <w:rPr>
          <w:rFonts w:cs="Arial"/>
          <w:b/>
          <w:bCs/>
        </w:rPr>
        <w:t>test</w:t>
      </w:r>
      <w:r w:rsidR="005456B1" w:rsidRPr="005456B1">
        <w:rPr>
          <w:rFonts w:eastAsiaTheme="minorEastAsia"/>
          <w:b/>
          <w:bCs/>
        </w:rPr>
        <w:t xml:space="preserve"> requirements of MOP (EIRP, TRP), REFSENS.</w:t>
      </w:r>
      <w:r w:rsidRPr="00DA5D34">
        <w:rPr>
          <w:rFonts w:eastAsiaTheme="minorEastAsia"/>
          <w:b/>
          <w:bCs/>
          <w:lang w:val="en-GB"/>
        </w:rPr>
        <w:fldChar w:fldCharType="end"/>
      </w:r>
    </w:p>
    <w:p w14:paraId="64496665" w14:textId="45EEC17C" w:rsidR="0044067F" w:rsidRPr="0044067F" w:rsidRDefault="0044067F" w:rsidP="00140429">
      <w:pPr>
        <w:spacing w:before="120" w:after="120"/>
        <w:rPr>
          <w:rFonts w:eastAsiaTheme="minorEastAsia"/>
          <w:b/>
          <w:bCs/>
          <w:lang w:val="en-GB"/>
        </w:rPr>
      </w:pPr>
      <w:r w:rsidRPr="0044067F">
        <w:rPr>
          <w:rFonts w:eastAsiaTheme="minorEastAsia"/>
          <w:b/>
          <w:bCs/>
          <w:lang w:val="en-GB"/>
        </w:rPr>
        <w:fldChar w:fldCharType="begin"/>
      </w:r>
      <w:r w:rsidRPr="0044067F">
        <w:rPr>
          <w:rFonts w:eastAsiaTheme="minorEastAsia"/>
          <w:b/>
          <w:bCs/>
          <w:lang w:val="en-GB"/>
        </w:rPr>
        <w:instrText xml:space="preserve"> REF _Ref109904402 \h  \* MERGEFORMAT </w:instrText>
      </w:r>
      <w:r w:rsidRPr="0044067F">
        <w:rPr>
          <w:rFonts w:eastAsiaTheme="minorEastAsia"/>
          <w:b/>
          <w:bCs/>
          <w:lang w:val="en-GB"/>
        </w:rPr>
      </w:r>
      <w:r w:rsidRPr="0044067F">
        <w:rPr>
          <w:rFonts w:eastAsiaTheme="minorEastAsia"/>
          <w:b/>
          <w:bCs/>
          <w:lang w:val="en-GB"/>
        </w:rPr>
        <w:fldChar w:fldCharType="separate"/>
      </w:r>
      <w:r w:rsidR="005456B1" w:rsidRPr="005456B1">
        <w:rPr>
          <w:b/>
          <w:bCs/>
        </w:rPr>
        <w:t xml:space="preserve">Proposal </w:t>
      </w:r>
      <w:r w:rsidR="005456B1" w:rsidRPr="005456B1">
        <w:rPr>
          <w:b/>
          <w:bCs/>
          <w:noProof/>
        </w:rPr>
        <w:t>2</w:t>
      </w:r>
      <w:r w:rsidR="005456B1" w:rsidRPr="005456B1">
        <w:rPr>
          <w:b/>
          <w:bCs/>
        </w:rPr>
        <w:t>: Do not relax the test requirements of Frequency error, OBW, ACLR, In-band blocking, and ACS (case) 1.</w:t>
      </w:r>
      <w:r w:rsidRPr="0044067F">
        <w:rPr>
          <w:rFonts w:eastAsiaTheme="minorEastAsia"/>
          <w:b/>
          <w:bCs/>
          <w:lang w:val="en-GB"/>
        </w:rPr>
        <w:fldChar w:fldCharType="end"/>
      </w:r>
    </w:p>
    <w:p w14:paraId="21CBC7BE" w14:textId="5372FF4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_Ref108114519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3</w:t>
      </w:r>
      <w:r w:rsidR="005456B1" w:rsidRPr="005456B1">
        <w:rPr>
          <w:b/>
          <w:bCs/>
        </w:rPr>
        <w:t xml:space="preserve">: Adopt the </w:t>
      </w:r>
      <w:r w:rsidR="005456B1" w:rsidRPr="005456B1">
        <w:rPr>
          <w:rFonts w:eastAsiaTheme="minorEastAsia"/>
          <w:b/>
          <w:bCs/>
        </w:rPr>
        <w:t xml:space="preserve">same relaxation </w:t>
      </w:r>
      <w:r w:rsidR="005456B1" w:rsidRPr="005456B1">
        <w:rPr>
          <w:rFonts w:cs="Arial"/>
          <w:b/>
          <w:bCs/>
        </w:rPr>
        <w:t>value</w:t>
      </w:r>
      <w:r w:rsidR="005456B1" w:rsidRPr="005456B1">
        <w:rPr>
          <w:rFonts w:eastAsiaTheme="minorEastAsia"/>
          <w:b/>
          <w:bCs/>
        </w:rPr>
        <w:t xml:space="preserve"> as PC3 to the test requirements of OFF power and Rx Spurious.</w:t>
      </w:r>
      <w:r w:rsidRPr="00DA5D34">
        <w:rPr>
          <w:rFonts w:eastAsiaTheme="minorEastAsia"/>
          <w:b/>
          <w:bCs/>
          <w:lang w:val="en-GB"/>
        </w:rPr>
        <w:fldChar w:fldCharType="end"/>
      </w:r>
    </w:p>
    <w:p w14:paraId="0BE00025" w14:textId="07A57FE4" w:rsidR="00A7004A"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_Ref108114520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4</w:t>
      </w:r>
      <w:r w:rsidR="005456B1" w:rsidRPr="005456B1">
        <w:rPr>
          <w:b/>
          <w:bCs/>
        </w:rPr>
        <w:t xml:space="preserve">: Do not </w:t>
      </w:r>
      <w:r w:rsidR="005456B1" w:rsidRPr="005456B1">
        <w:rPr>
          <w:rFonts w:eastAsiaTheme="minorEastAsia"/>
          <w:b/>
          <w:bCs/>
        </w:rPr>
        <w:t xml:space="preserve">test ACS </w:t>
      </w:r>
      <w:r w:rsidR="005456B1" w:rsidRPr="005456B1">
        <w:rPr>
          <w:rFonts w:cs="Arial"/>
          <w:b/>
          <w:bCs/>
        </w:rPr>
        <w:t>(</w:t>
      </w:r>
      <w:r w:rsidR="005456B1" w:rsidRPr="005456B1">
        <w:rPr>
          <w:rFonts w:eastAsiaTheme="minorEastAsia"/>
          <w:b/>
          <w:bCs/>
        </w:rPr>
        <w:t>case) 2 due to the testability issue.</w:t>
      </w:r>
      <w:r w:rsidRPr="00DA5D34">
        <w:rPr>
          <w:rFonts w:eastAsiaTheme="minorEastAsia"/>
          <w:b/>
          <w:bCs/>
          <w:lang w:val="en-GB"/>
        </w:rPr>
        <w:fldChar w:fldCharType="end"/>
      </w:r>
    </w:p>
    <w:p w14:paraId="4981A9CF" w14:textId="1C0C82B4" w:rsidR="000963E8" w:rsidRPr="000963E8" w:rsidRDefault="000963E8" w:rsidP="00140429">
      <w:pPr>
        <w:spacing w:before="120" w:after="120"/>
        <w:rPr>
          <w:rFonts w:eastAsiaTheme="minorEastAsia"/>
          <w:b/>
          <w:bCs/>
          <w:lang w:val="en-GB"/>
        </w:rPr>
      </w:pPr>
      <w:r w:rsidRPr="000963E8">
        <w:rPr>
          <w:rFonts w:eastAsiaTheme="minorEastAsia"/>
          <w:b/>
          <w:bCs/>
          <w:lang w:val="en-GB"/>
        </w:rPr>
        <w:fldChar w:fldCharType="begin"/>
      </w:r>
      <w:r w:rsidRPr="000963E8">
        <w:rPr>
          <w:rFonts w:eastAsiaTheme="minorEastAsia"/>
          <w:b/>
          <w:bCs/>
          <w:lang w:val="en-GB"/>
        </w:rPr>
        <w:instrText xml:space="preserve"> REF _Ref109910277 \h  \* MERGEFORMAT </w:instrText>
      </w:r>
      <w:r w:rsidRPr="000963E8">
        <w:rPr>
          <w:rFonts w:eastAsiaTheme="minorEastAsia"/>
          <w:b/>
          <w:bCs/>
          <w:lang w:val="en-GB"/>
        </w:rPr>
      </w:r>
      <w:r w:rsidRPr="000963E8">
        <w:rPr>
          <w:rFonts w:eastAsiaTheme="minorEastAsia"/>
          <w:b/>
          <w:bCs/>
          <w:lang w:val="en-GB"/>
        </w:rPr>
        <w:fldChar w:fldCharType="separate"/>
      </w:r>
      <w:r w:rsidR="005456B1" w:rsidRPr="005456B1">
        <w:rPr>
          <w:b/>
          <w:bCs/>
        </w:rPr>
        <w:t xml:space="preserve">Proposal </w:t>
      </w:r>
      <w:r w:rsidR="005456B1" w:rsidRPr="005456B1">
        <w:rPr>
          <w:b/>
          <w:bCs/>
          <w:noProof/>
        </w:rPr>
        <w:t>5</w:t>
      </w:r>
      <w:r w:rsidR="005456B1" w:rsidRPr="005456B1">
        <w:rPr>
          <w:b/>
          <w:bCs/>
        </w:rPr>
        <w:t xml:space="preserve">: Do not relax the test requirements of General Tx Spurious with assuming Observation </w:t>
      </w:r>
      <w:r w:rsidR="005456B1" w:rsidRPr="005456B1">
        <w:rPr>
          <w:b/>
          <w:bCs/>
          <w:noProof/>
        </w:rPr>
        <w:t>4</w:t>
      </w:r>
      <w:r w:rsidR="005456B1" w:rsidRPr="005456B1">
        <w:rPr>
          <w:b/>
          <w:bCs/>
        </w:rPr>
        <w:t xml:space="preserve"> and Observation </w:t>
      </w:r>
      <w:r w:rsidR="005456B1" w:rsidRPr="005456B1">
        <w:rPr>
          <w:b/>
          <w:bCs/>
          <w:noProof/>
        </w:rPr>
        <w:t>5.</w:t>
      </w:r>
      <w:r w:rsidRPr="000963E8">
        <w:rPr>
          <w:rFonts w:eastAsiaTheme="minorEastAsia"/>
          <w:b/>
          <w:bCs/>
          <w:lang w:val="en-GB"/>
        </w:rPr>
        <w:fldChar w:fldCharType="end"/>
      </w:r>
    </w:p>
    <w:p w14:paraId="5BFB0B7A" w14:textId="375E9538"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_Ref108114521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6</w:t>
      </w:r>
      <w:r w:rsidR="005456B1" w:rsidRPr="005456B1">
        <w:rPr>
          <w:b/>
          <w:bCs/>
        </w:rPr>
        <w:t xml:space="preserve">: Continue the </w:t>
      </w:r>
      <w:r w:rsidR="005456B1" w:rsidRPr="005456B1">
        <w:rPr>
          <w:rFonts w:eastAsiaTheme="minorEastAsia"/>
          <w:b/>
          <w:bCs/>
        </w:rPr>
        <w:t xml:space="preserve">discussion on </w:t>
      </w:r>
      <w:r w:rsidR="005456B1" w:rsidRPr="005456B1">
        <w:rPr>
          <w:rFonts w:cs="Arial"/>
          <w:b/>
          <w:bCs/>
        </w:rPr>
        <w:t>the</w:t>
      </w:r>
      <w:r w:rsidR="005456B1" w:rsidRPr="005456B1">
        <w:rPr>
          <w:rFonts w:eastAsiaTheme="minorEastAsia"/>
          <w:b/>
          <w:bCs/>
        </w:rPr>
        <w:t xml:space="preserve"> testability issue for SEM and Spurious co-existence.</w:t>
      </w:r>
      <w:r w:rsidRPr="00DA5D34">
        <w:rPr>
          <w:rFonts w:eastAsiaTheme="minorEastAsia"/>
          <w:b/>
          <w:bCs/>
          <w:lang w:val="en-GB"/>
        </w:rPr>
        <w:fldChar w:fldCharType="end"/>
      </w:r>
    </w:p>
    <w:p w14:paraId="7288CECB" w14:textId="5D077A67" w:rsidR="00DB1D1C" w:rsidRDefault="00F517A9" w:rsidP="001C0EF5">
      <w:pPr>
        <w:spacing w:before="120" w:after="120"/>
        <w:rPr>
          <w:rFonts w:eastAsiaTheme="minorEastAsia"/>
          <w:lang w:val="en-GB"/>
        </w:rPr>
      </w:pPr>
      <w:r>
        <w:rPr>
          <w:rFonts w:eastAsiaTheme="minorEastAsia" w:hint="eastAsia"/>
          <w:lang w:val="en-GB"/>
        </w:rPr>
        <w:t>F</w:t>
      </w:r>
      <w:r>
        <w:rPr>
          <w:rFonts w:eastAsiaTheme="minorEastAsia"/>
          <w:lang w:val="en-GB"/>
        </w:rPr>
        <w:t>or measurement uncertainty:</w:t>
      </w:r>
    </w:p>
    <w:p w14:paraId="02EFA2AE" w14:textId="72340ACB" w:rsidR="00F517A9" w:rsidRPr="009423FD" w:rsidRDefault="00F517A9" w:rsidP="001C0EF5">
      <w:pPr>
        <w:spacing w:before="120" w:after="120"/>
        <w:rPr>
          <w:rFonts w:eastAsiaTheme="minorEastAsia"/>
          <w:b/>
          <w:bCs/>
          <w:lang w:val="en-GB"/>
        </w:rPr>
      </w:pPr>
      <w:r w:rsidRPr="00F517A9">
        <w:rPr>
          <w:rFonts w:eastAsiaTheme="minorEastAsia"/>
          <w:b/>
          <w:bCs/>
          <w:lang w:val="en-GB"/>
        </w:rPr>
        <w:fldChar w:fldCharType="begin"/>
      </w:r>
      <w:r w:rsidRPr="00F517A9">
        <w:rPr>
          <w:rFonts w:eastAsiaTheme="minorEastAsia"/>
          <w:b/>
          <w:bCs/>
          <w:lang w:val="en-GB"/>
        </w:rPr>
        <w:instrText xml:space="preserve"> REF _Ref108200757 \h </w:instrText>
      </w:r>
      <w:r>
        <w:rPr>
          <w:rFonts w:eastAsiaTheme="minorEastAsia"/>
          <w:b/>
          <w:bCs/>
          <w:lang w:val="en-GB"/>
        </w:rPr>
        <w:instrText xml:space="preserve"> \* MERGEFORMAT </w:instrText>
      </w:r>
      <w:r w:rsidRPr="00F517A9">
        <w:rPr>
          <w:rFonts w:eastAsiaTheme="minorEastAsia"/>
          <w:b/>
          <w:bCs/>
          <w:lang w:val="en-GB"/>
        </w:rPr>
      </w:r>
      <w:r w:rsidRPr="00F517A9">
        <w:rPr>
          <w:rFonts w:eastAsiaTheme="minorEastAsia"/>
          <w:b/>
          <w:bCs/>
          <w:lang w:val="en-GB"/>
        </w:rPr>
        <w:fldChar w:fldCharType="separate"/>
      </w:r>
      <w:r w:rsidR="005456B1" w:rsidRPr="005456B1">
        <w:rPr>
          <w:b/>
          <w:bCs/>
        </w:rPr>
        <w:t xml:space="preserve">Proposal </w:t>
      </w:r>
      <w:r w:rsidR="005456B1" w:rsidRPr="005456B1">
        <w:rPr>
          <w:b/>
          <w:bCs/>
          <w:noProof/>
        </w:rPr>
        <w:t>7</w:t>
      </w:r>
      <w:r w:rsidR="005456B1" w:rsidRPr="005456B1">
        <w:rPr>
          <w:b/>
          <w:bCs/>
        </w:rPr>
        <w:t xml:space="preserve">: For PC1, </w:t>
      </w:r>
      <w:r w:rsidR="005456B1" w:rsidRPr="005456B1">
        <w:rPr>
          <w:rFonts w:eastAsiaTheme="minorEastAsia"/>
          <w:b/>
          <w:bCs/>
        </w:rPr>
        <w:t xml:space="preserve">n257, CBW </w:t>
      </w:r>
      <w:r w:rsidR="005456B1" w:rsidRPr="005456B1">
        <w:rPr>
          <w:rFonts w:cs="Arial"/>
          <w:b/>
          <w:bCs/>
        </w:rPr>
        <w:sym w:font="Symbol" w:char="F0A3"/>
      </w:r>
      <w:r w:rsidR="005456B1" w:rsidRPr="005456B1">
        <w:rPr>
          <w:rFonts w:eastAsiaTheme="minorEastAsia"/>
          <w:b/>
          <w:bCs/>
        </w:rPr>
        <w:t xml:space="preserve"> 400 MHz, adopt </w:t>
      </w:r>
      <w:r w:rsidR="005456B1" w:rsidRPr="005456B1">
        <w:rPr>
          <w:b/>
          <w:bCs/>
        </w:rPr>
        <w:t xml:space="preserve">Table </w:t>
      </w:r>
      <w:r w:rsidR="005456B1" w:rsidRPr="005456B1">
        <w:rPr>
          <w:b/>
          <w:bCs/>
          <w:noProof/>
        </w:rPr>
        <w:t>2</w:t>
      </w:r>
      <w:r w:rsidR="005456B1" w:rsidRPr="005456B1">
        <w:rPr>
          <w:rFonts w:eastAsiaTheme="minorEastAsia"/>
          <w:b/>
          <w:bCs/>
        </w:rPr>
        <w:t xml:space="preserve"> for total MU calculation.</w:t>
      </w:r>
      <w:r w:rsidRPr="00F517A9">
        <w:rPr>
          <w:rFonts w:eastAsiaTheme="minorEastAsia"/>
          <w:b/>
          <w:bCs/>
          <w:lang w:val="en-GB"/>
        </w:rPr>
        <w:fldChar w:fldCharType="end"/>
      </w:r>
    </w:p>
    <w:p w14:paraId="1DD744E0" w14:textId="493B76C9" w:rsidR="00F517A9" w:rsidRPr="00CB492B" w:rsidRDefault="009423FD" w:rsidP="001C0EF5">
      <w:pPr>
        <w:spacing w:before="120" w:after="120"/>
        <w:rPr>
          <w:rFonts w:eastAsiaTheme="minorEastAsia"/>
          <w:b/>
          <w:bCs/>
          <w:lang w:val="en-GB"/>
        </w:rPr>
      </w:pPr>
      <w:r w:rsidRPr="00CB492B">
        <w:rPr>
          <w:rFonts w:eastAsiaTheme="minorEastAsia"/>
          <w:b/>
          <w:bCs/>
          <w:lang w:val="en-GB"/>
        </w:rPr>
        <w:fldChar w:fldCharType="begin"/>
      </w:r>
      <w:r w:rsidRPr="00CB492B">
        <w:rPr>
          <w:rFonts w:eastAsiaTheme="minorEastAsia"/>
          <w:b/>
          <w:bCs/>
          <w:lang w:val="en-GB"/>
        </w:rPr>
        <w:instrText xml:space="preserve"> REF _Ref109835652 \h  \* MERGEFORMAT </w:instrText>
      </w:r>
      <w:r w:rsidRPr="00CB492B">
        <w:rPr>
          <w:rFonts w:eastAsiaTheme="minorEastAsia"/>
          <w:b/>
          <w:bCs/>
          <w:lang w:val="en-GB"/>
        </w:rPr>
      </w:r>
      <w:r w:rsidRPr="00CB492B">
        <w:rPr>
          <w:rFonts w:eastAsiaTheme="minorEastAsia"/>
          <w:b/>
          <w:bCs/>
          <w:lang w:val="en-GB"/>
        </w:rPr>
        <w:fldChar w:fldCharType="separate"/>
      </w:r>
      <w:r w:rsidR="005456B1" w:rsidRPr="005456B1">
        <w:rPr>
          <w:b/>
          <w:bCs/>
        </w:rPr>
        <w:t xml:space="preserve">Proposal </w:t>
      </w:r>
      <w:r w:rsidR="005456B1" w:rsidRPr="005456B1">
        <w:rPr>
          <w:b/>
          <w:bCs/>
          <w:noProof/>
        </w:rPr>
        <w:t>8</w:t>
      </w:r>
      <w:r w:rsidR="005456B1" w:rsidRPr="005456B1">
        <w:rPr>
          <w:b/>
          <w:bCs/>
        </w:rPr>
        <w:t xml:space="preserve">: For PC1, </w:t>
      </w:r>
      <w:r w:rsidR="005456B1" w:rsidRPr="005456B1">
        <w:rPr>
          <w:rFonts w:eastAsiaTheme="minorEastAsia"/>
          <w:b/>
          <w:bCs/>
        </w:rPr>
        <w:t xml:space="preserve">n257, CBW </w:t>
      </w:r>
      <w:r w:rsidR="005456B1" w:rsidRPr="005456B1">
        <w:rPr>
          <w:rFonts w:cs="Arial"/>
          <w:b/>
          <w:bCs/>
        </w:rPr>
        <w:sym w:font="Symbol" w:char="F0A3"/>
      </w:r>
      <w:r w:rsidR="005456B1" w:rsidRPr="005456B1">
        <w:rPr>
          <w:rFonts w:eastAsiaTheme="minorEastAsia"/>
          <w:b/>
          <w:bCs/>
        </w:rPr>
        <w:t xml:space="preserve"> 400 MHz, adopt </w:t>
      </w:r>
      <w:r w:rsidR="005456B1" w:rsidRPr="005456B1">
        <w:rPr>
          <w:b/>
          <w:bCs/>
        </w:rPr>
        <w:t xml:space="preserve">Table </w:t>
      </w:r>
      <w:r w:rsidR="005456B1" w:rsidRPr="005456B1">
        <w:rPr>
          <w:b/>
          <w:bCs/>
          <w:noProof/>
        </w:rPr>
        <w:t>3</w:t>
      </w:r>
      <w:r w:rsidR="005456B1" w:rsidRPr="005456B1">
        <w:rPr>
          <w:rFonts w:eastAsiaTheme="minorEastAsia"/>
          <w:b/>
          <w:bCs/>
        </w:rPr>
        <w:t xml:space="preserve"> for the upper limit of total MU in each test case.</w:t>
      </w:r>
      <w:r w:rsidRPr="00CB492B">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3C275433" w:rsidR="003810FD"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Pr>
          <w:rFonts w:eastAsiaTheme="minorEastAsia"/>
        </w:rPr>
        <w:t xml:space="preserve">] </w:t>
      </w:r>
      <w:r w:rsidRPr="003810FD">
        <w:rPr>
          <w:rFonts w:eastAsiaTheme="minorEastAsia"/>
        </w:rPr>
        <w:t>R5-195915</w:t>
      </w:r>
      <w:r>
        <w:rPr>
          <w:rFonts w:eastAsiaTheme="minorEastAsia"/>
        </w:rPr>
        <w:t>, “</w:t>
      </w:r>
      <w:r w:rsidRPr="003810FD">
        <w:rPr>
          <w:rFonts w:eastAsiaTheme="minorEastAsia"/>
        </w:rPr>
        <w:tab/>
        <w:t>DUT turnover MU for spurious region</w:t>
      </w:r>
      <w:r>
        <w:rPr>
          <w:rFonts w:eastAsiaTheme="minorEastAsia"/>
        </w:rPr>
        <w:t>”, Anritsu, RAN5#84</w:t>
      </w:r>
    </w:p>
    <w:p w14:paraId="6AA46517" w14:textId="77777777" w:rsidR="00880627" w:rsidRDefault="006C0CF5"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9526BA">
        <w:rPr>
          <w:b/>
          <w:noProof w:val="0"/>
          <w:lang w:eastAsia="ja-JP"/>
        </w:rPr>
        <w:t xml:space="preserve">Annex </w:t>
      </w:r>
      <w:r w:rsidR="008F6D44">
        <w:rPr>
          <w:b/>
          <w:noProof w:val="0"/>
          <w:lang w:eastAsia="ja-JP"/>
        </w:rPr>
        <w:t>Uncertainty assessment sheets</w:t>
      </w:r>
    </w:p>
    <w:p w14:paraId="783E38D0" w14:textId="77777777" w:rsidR="00A60C63" w:rsidRPr="009709C5" w:rsidRDefault="00A60C63" w:rsidP="00A60C63">
      <w:pPr>
        <w:pStyle w:val="2"/>
      </w:pPr>
      <w:bookmarkStart w:id="20" w:name="_Toc21004847"/>
      <w:bookmarkStart w:id="21" w:name="_Toc36041620"/>
      <w:bookmarkStart w:id="22" w:name="_Toc36548844"/>
      <w:bookmarkStart w:id="23" w:name="_Toc43901319"/>
      <w:bookmarkStart w:id="24" w:name="_Toc52372055"/>
      <w:bookmarkStart w:id="25" w:name="_Toc58253514"/>
      <w:bookmarkStart w:id="26" w:name="_Toc75371649"/>
      <w:bookmarkStart w:id="27" w:name="_Toc83730815"/>
      <w:bookmarkStart w:id="28" w:name="_Toc90489316"/>
      <w:bookmarkStart w:id="29" w:name="_Toc100005382"/>
      <w:r w:rsidRPr="009709C5">
        <w:t>B.3</w:t>
      </w:r>
      <w:r w:rsidRPr="009709C5">
        <w:tab/>
        <w:t>UE maximum output power</w:t>
      </w:r>
      <w:bookmarkEnd w:id="20"/>
      <w:bookmarkEnd w:id="21"/>
      <w:bookmarkEnd w:id="22"/>
      <w:bookmarkEnd w:id="23"/>
      <w:bookmarkEnd w:id="24"/>
      <w:bookmarkEnd w:id="25"/>
      <w:bookmarkEnd w:id="26"/>
      <w:bookmarkEnd w:id="27"/>
      <w:bookmarkEnd w:id="28"/>
      <w:bookmarkEnd w:id="29"/>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449562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31E52F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69344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1AAFD1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54FE79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6B794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47A279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1DDD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(NOTE 5)</w:t>
            </w:r>
          </w:p>
        </w:tc>
        <w:tc>
          <w:tcPr>
            <w:tcW w:w="1210" w:type="dxa"/>
            <w:tcBorders>
              <w:top w:val="single" w:sz="4" w:space="0" w:color="auto"/>
              <w:left w:val="single" w:sz="4" w:space="0" w:color="auto"/>
              <w:bottom w:val="single" w:sz="4" w:space="0" w:color="auto"/>
              <w:right w:val="single" w:sz="4" w:space="0" w:color="auto"/>
            </w:tcBorders>
          </w:tcPr>
          <w:p w14:paraId="64F51CEC" w14:textId="4FC61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73E3E9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5951B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A1A197"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(NOTE 4)</w:t>
            </w:r>
          </w:p>
        </w:tc>
        <w:tc>
          <w:tcPr>
            <w:tcW w:w="1210" w:type="dxa"/>
            <w:tcBorders>
              <w:top w:val="single" w:sz="4" w:space="0" w:color="auto"/>
              <w:left w:val="single" w:sz="4" w:space="0" w:color="auto"/>
              <w:bottom w:val="single" w:sz="4" w:space="0" w:color="auto"/>
              <w:right w:val="single" w:sz="4" w:space="0" w:color="auto"/>
            </w:tcBorders>
          </w:tcPr>
          <w:p w14:paraId="7BC107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A60C63" w:rsidRDefault="00A60C63" w:rsidP="00A60C63">
            <w:pPr>
              <w:keepNext/>
              <w:keepLines/>
              <w:spacing w:beforeLines="0" w:before="0" w:afterLines="0" w:after="0"/>
              <w:jc w:val="center"/>
              <w:rPr>
                <w:rFonts w:ascii="Arial" w:eastAsia="ＭＳ 明朝" w:hAnsi="Arial"/>
                <w:sz w:val="18"/>
                <w:lang w:val="en-GB" w:bidi="hi-IN"/>
              </w:rPr>
            </w:pPr>
            <w:r w:rsidRPr="00A60C63">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Value</w:t>
            </w:r>
          </w:p>
        </w:tc>
      </w:tr>
      <w:tr w:rsidR="00A60C63" w:rsidRPr="00A60C63"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7D0D81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5.02</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0A299B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4.65</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0" w:name="_Toc21004852"/>
      <w:bookmarkStart w:id="31" w:name="_Toc36041625"/>
      <w:bookmarkStart w:id="32" w:name="_Toc36548849"/>
      <w:bookmarkStart w:id="33" w:name="_Toc43901324"/>
      <w:bookmarkStart w:id="34" w:name="_Toc83730827"/>
      <w:bookmarkStart w:id="35" w:name="_Toc52372067"/>
      <w:bookmarkStart w:id="36" w:name="_Toc58253526"/>
      <w:bookmarkStart w:id="37" w:name="_Toc75371661"/>
      <w:bookmarkStart w:id="38" w:name="_Toc90489328"/>
      <w:bookmarkStart w:id="39" w:name="_Toc100005394"/>
      <w:r w:rsidRPr="009709C5">
        <w:t>B.</w:t>
      </w:r>
      <w:r w:rsidRPr="009709C5">
        <w:rPr>
          <w:lang w:eastAsia="ja-JP"/>
        </w:rPr>
        <w:t>8</w:t>
      </w:r>
      <w:r w:rsidRPr="009709C5">
        <w:tab/>
      </w:r>
      <w:r w:rsidRPr="009709C5">
        <w:rPr>
          <w:lang w:eastAsia="ja-JP"/>
        </w:rPr>
        <w:t>Transmit OFF</w:t>
      </w:r>
      <w:r w:rsidRPr="009709C5">
        <w:t xml:space="preserve"> power</w:t>
      </w:r>
      <w:bookmarkEnd w:id="30"/>
      <w:bookmarkEnd w:id="31"/>
      <w:bookmarkEnd w:id="32"/>
      <w:bookmarkEnd w:id="33"/>
      <w:bookmarkEnd w:id="34"/>
      <w:bookmarkEnd w:id="35"/>
      <w:bookmarkEnd w:id="36"/>
      <w:bookmarkEnd w:id="37"/>
      <w:bookmarkEnd w:id="38"/>
      <w:bookmarkEnd w:id="39"/>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2.10</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5.67</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0" w:name="_Toc21004866"/>
      <w:bookmarkStart w:id="41" w:name="_Toc36041639"/>
      <w:bookmarkStart w:id="42" w:name="_Toc36548863"/>
      <w:bookmarkStart w:id="43" w:name="_Toc43901338"/>
      <w:bookmarkStart w:id="44" w:name="_Toc52372081"/>
      <w:bookmarkStart w:id="45" w:name="_Toc58253540"/>
      <w:bookmarkStart w:id="46" w:name="_Toc75371682"/>
      <w:bookmarkStart w:id="47" w:name="_Toc83730851"/>
      <w:bookmarkStart w:id="48" w:name="_Toc90489355"/>
      <w:bookmarkStart w:id="49" w:name="_Toc100005430"/>
      <w:r w:rsidRPr="009709C5">
        <w:t>B.</w:t>
      </w:r>
      <w:r w:rsidRPr="009709C5">
        <w:rPr>
          <w:lang w:eastAsia="ja-JP"/>
        </w:rPr>
        <w:t>17</w:t>
      </w:r>
      <w:r w:rsidRPr="009709C5">
        <w:tab/>
      </w:r>
      <w:r w:rsidRPr="009709C5">
        <w:rPr>
          <w:lang w:eastAsia="ja-JP"/>
        </w:rPr>
        <w:t>Adjacent Channel Leakage Ratio</w:t>
      </w:r>
      <w:bookmarkEnd w:id="40"/>
      <w:bookmarkEnd w:id="41"/>
      <w:bookmarkEnd w:id="42"/>
      <w:bookmarkEnd w:id="43"/>
      <w:bookmarkEnd w:id="44"/>
      <w:bookmarkEnd w:id="45"/>
      <w:bookmarkEnd w:id="46"/>
      <w:bookmarkEnd w:id="47"/>
      <w:bookmarkEnd w:id="48"/>
      <w:bookmarkEnd w:id="49"/>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A60C63"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21A717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1.84</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224CEF7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1.84</w:t>
            </w:r>
          </w:p>
        </w:tc>
      </w:tr>
      <w:tr w:rsidR="00A60C63" w:rsidRPr="00A60C63"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RF power measurement equipment (NOTE 3</w:t>
            </w:r>
            <w:r w:rsidRPr="00A60C63">
              <w:rPr>
                <w:rFonts w:ascii="Arial" w:eastAsia="ＭＳ 明朝" w:hAnsi="Arial"/>
                <w:sz w:val="18"/>
                <w:lang w:val="en-GB"/>
              </w:rPr>
              <w:t>, 7</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4366E70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5DBAA37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1.08</w:t>
            </w:r>
          </w:p>
        </w:tc>
      </w:tr>
      <w:tr w:rsidR="00A60C63" w:rsidRPr="00A60C63"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22075B1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0F3DA4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0.30</w:t>
            </w:r>
          </w:p>
        </w:tc>
      </w:tr>
      <w:tr w:rsidR="00A60C63" w:rsidRPr="00A60C63"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r>
      <w:tr w:rsidR="00A60C63" w:rsidRPr="00A60C63"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0EF0CDC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5.59</w:t>
            </w:r>
          </w:p>
        </w:tc>
      </w:tr>
      <w:tr w:rsidR="00A60C63" w:rsidRPr="00A60C63"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r>
            <w:r w:rsidRPr="00A60C63">
              <w:rPr>
                <w:rFonts w:ascii="Arial" w:eastAsia="ＭＳ 明朝" w:hAnsi="Arial"/>
                <w:sz w:val="18"/>
                <w:lang w:val="en-GB"/>
              </w:rPr>
              <w:t>Void</w:t>
            </w:r>
          </w:p>
          <w:p w14:paraId="776F25D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7E0B1B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0B1862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4199509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r>
            <w:r w:rsidRPr="00A60C63">
              <w:rPr>
                <w:rFonts w:ascii="Arial" w:eastAsia="ＭＳ 明朝" w:hAnsi="Arial"/>
                <w:sz w:val="18"/>
                <w:lang w:val="en-GB"/>
              </w:rPr>
              <w:t>Void</w:t>
            </w:r>
          </w:p>
          <w:p w14:paraId="31B630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Values extracted from TR 38.810 v2.6.1 in square brackets pending for further analysis.</w:t>
            </w:r>
          </w:p>
          <w:p w14:paraId="35E9B8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6245330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Void</w:t>
            </w:r>
          </w:p>
          <w:p w14:paraId="13C2F7D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10:</w:t>
            </w:r>
            <w:r w:rsidRPr="00A60C63">
              <w:rPr>
                <w:rFonts w:ascii="Arial" w:eastAsia="ＭＳ 明朝" w:hAnsi="Arial"/>
                <w:sz w:val="18"/>
                <w:lang w:val="en-GB" w:eastAsia="en-US"/>
              </w:rPr>
              <w:tab/>
            </w:r>
            <w:r w:rsidRPr="00A60C63">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0" w:name="_Toc21004869"/>
      <w:bookmarkStart w:id="51" w:name="_Toc36041642"/>
      <w:bookmarkStart w:id="52" w:name="_Toc36548866"/>
      <w:bookmarkStart w:id="53" w:name="_Toc43901341"/>
      <w:bookmarkStart w:id="54" w:name="_Toc52372084"/>
      <w:bookmarkStart w:id="55" w:name="_Toc58253543"/>
      <w:bookmarkStart w:id="56" w:name="_Toc75371685"/>
      <w:bookmarkStart w:id="57" w:name="_Toc83730854"/>
      <w:bookmarkStart w:id="58" w:name="_Toc90489358"/>
      <w:bookmarkStart w:id="59" w:name="_Toc100005433"/>
      <w:bookmarkStart w:id="60" w:name="_Hlk110434548"/>
      <w:r w:rsidRPr="009709C5">
        <w:t>B.18</w:t>
      </w:r>
      <w:r w:rsidRPr="009709C5">
        <w:tab/>
      </w:r>
      <w:r w:rsidRPr="009709C5">
        <w:rPr>
          <w:lang w:eastAsia="ja-JP"/>
        </w:rPr>
        <w:t>S</w:t>
      </w:r>
      <w:r w:rsidRPr="009709C5">
        <w:t>purious emissions</w:t>
      </w:r>
      <w:bookmarkEnd w:id="50"/>
      <w:bookmarkEnd w:id="51"/>
      <w:bookmarkEnd w:id="52"/>
      <w:bookmarkEnd w:id="53"/>
      <w:bookmarkEnd w:id="54"/>
      <w:bookmarkEnd w:id="55"/>
      <w:bookmarkEnd w:id="56"/>
      <w:bookmarkEnd w:id="57"/>
      <w:bookmarkEnd w:id="58"/>
      <w:bookmarkEnd w:id="59"/>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1" w:name="_Hlk110434525"/>
      <w:bookmarkEnd w:id="60"/>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2" w:name="_Toc90489366"/>
      <w:bookmarkStart w:id="63" w:name="_Toc100005441"/>
      <w:bookmarkEnd w:id="61"/>
      <w:r w:rsidRPr="009709C5">
        <w:t>B.19</w:t>
      </w:r>
      <w:r w:rsidRPr="009709C5">
        <w:tab/>
        <w:t>Reference Sensitivity</w:t>
      </w:r>
      <w:bookmarkEnd w:id="62"/>
      <w:bookmarkEnd w:id="63"/>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0F2653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2.10</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C5EC9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08DF3FF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7728F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r>
      <w:tr w:rsidR="00A60C63" w:rsidRPr="00A60C63"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057392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3DBC55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5.41</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4" w:name="_Toc52372092"/>
      <w:bookmarkStart w:id="65" w:name="_Toc58253551"/>
      <w:bookmarkStart w:id="66" w:name="_Toc75371693"/>
      <w:bookmarkStart w:id="67" w:name="_Toc83730862"/>
      <w:bookmarkStart w:id="68" w:name="_Toc90489370"/>
      <w:bookmarkStart w:id="69" w:name="_Toc100005445"/>
      <w:r w:rsidRPr="009709C5">
        <w:rPr>
          <w:lang w:eastAsia="ja-JP"/>
        </w:rPr>
        <w:t>B.21</w:t>
      </w:r>
      <w:r w:rsidRPr="009709C5">
        <w:rPr>
          <w:lang w:eastAsia="ja-JP"/>
        </w:rPr>
        <w:tab/>
        <w:t>Adjacent Channel Selectivity</w:t>
      </w:r>
      <w:bookmarkEnd w:id="64"/>
      <w:bookmarkEnd w:id="65"/>
      <w:bookmarkEnd w:id="66"/>
      <w:bookmarkEnd w:id="67"/>
      <w:bookmarkEnd w:id="68"/>
      <w:bookmarkEnd w:id="69"/>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Modulated Interferer</w:t>
            </w:r>
            <w:r w:rsidRPr="00A60C63" w:rsidDel="0009717D">
              <w:rPr>
                <w:rFonts w:ascii="Arial" w:eastAsia="ＭＳ 明朝" w:hAnsi="Arial"/>
                <w:sz w:val="18"/>
                <w:lang w:val="en-GB" w:eastAsia="en-US"/>
              </w:rPr>
              <w:t xml:space="preserve"> </w:t>
            </w:r>
            <w:r w:rsidRPr="00A60C63">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560" w:type="dxa"/>
            <w:tcBorders>
              <w:top w:val="single" w:sz="6" w:space="0" w:color="auto"/>
              <w:left w:val="single" w:sz="6" w:space="0" w:color="auto"/>
              <w:bottom w:val="single" w:sz="6" w:space="0" w:color="auto"/>
              <w:right w:val="single" w:sz="6" w:space="0" w:color="auto"/>
            </w:tcBorders>
          </w:tcPr>
          <w:p w14:paraId="44BD8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0.73</w:t>
            </w:r>
          </w:p>
        </w:tc>
        <w:tc>
          <w:tcPr>
            <w:tcW w:w="1560" w:type="dxa"/>
            <w:tcBorders>
              <w:top w:val="single" w:sz="6" w:space="0" w:color="auto"/>
              <w:left w:val="single" w:sz="6" w:space="0" w:color="auto"/>
              <w:bottom w:val="single" w:sz="6" w:space="0" w:color="auto"/>
              <w:right w:val="single" w:sz="6" w:space="0" w:color="auto"/>
            </w:tcBorders>
          </w:tcPr>
          <w:p w14:paraId="7B7CD9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0.37</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8.06</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0" w:name="_Toc52372100"/>
      <w:bookmarkStart w:id="71" w:name="_Toc58253559"/>
      <w:bookmarkStart w:id="72" w:name="_Toc75371701"/>
      <w:bookmarkStart w:id="73" w:name="_Toc83730870"/>
      <w:bookmarkStart w:id="74" w:name="_Toc90489378"/>
      <w:bookmarkStart w:id="75" w:name="_Toc100005453"/>
      <w:r w:rsidRPr="009709C5">
        <w:t>B.</w:t>
      </w:r>
      <w:r w:rsidRPr="009709C5">
        <w:rPr>
          <w:lang w:eastAsia="ja-JP"/>
        </w:rPr>
        <w:t>25</w:t>
      </w:r>
      <w:r w:rsidRPr="009709C5">
        <w:tab/>
      </w:r>
      <w:r w:rsidRPr="009709C5">
        <w:rPr>
          <w:lang w:eastAsia="ja-JP"/>
        </w:rPr>
        <w:t>Receiver spurious emissions</w:t>
      </w:r>
      <w:bookmarkEnd w:id="70"/>
      <w:bookmarkEnd w:id="71"/>
      <w:bookmarkEnd w:id="72"/>
      <w:bookmarkEnd w:id="73"/>
      <w:bookmarkEnd w:id="74"/>
      <w:bookmarkEnd w:id="75"/>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3"/>
  </w:num>
  <w:num w:numId="5">
    <w:abstractNumId w:val="8"/>
  </w:num>
  <w:num w:numId="6">
    <w:abstractNumId w:val="4"/>
  </w:num>
  <w:num w:numId="7">
    <w:abstractNumId w:val="13"/>
  </w:num>
  <w:num w:numId="8">
    <w:abstractNumId w:val="19"/>
  </w:num>
  <w:num w:numId="9">
    <w:abstractNumId w:val="34"/>
  </w:num>
  <w:num w:numId="10">
    <w:abstractNumId w:val="23"/>
  </w:num>
  <w:num w:numId="11">
    <w:abstractNumId w:val="3"/>
  </w:num>
  <w:num w:numId="12">
    <w:abstractNumId w:val="31"/>
  </w:num>
  <w:num w:numId="13">
    <w:abstractNumId w:val="24"/>
  </w:num>
  <w:num w:numId="14">
    <w:abstractNumId w:val="17"/>
  </w:num>
  <w:num w:numId="15">
    <w:abstractNumId w:val="22"/>
  </w:num>
  <w:num w:numId="16">
    <w:abstractNumId w:val="27"/>
  </w:num>
  <w:num w:numId="17">
    <w:abstractNumId w:val="6"/>
  </w:num>
  <w:num w:numId="18">
    <w:abstractNumId w:val="21"/>
  </w:num>
  <w:num w:numId="19">
    <w:abstractNumId w:val="20"/>
  </w:num>
  <w:num w:numId="20">
    <w:abstractNumId w:val="0"/>
  </w:num>
  <w:num w:numId="21">
    <w:abstractNumId w:val="26"/>
  </w:num>
  <w:num w:numId="22">
    <w:abstractNumId w:val="32"/>
  </w:num>
  <w:num w:numId="23">
    <w:abstractNumId w:val="12"/>
  </w:num>
  <w:num w:numId="24">
    <w:abstractNumId w:val="14"/>
  </w:num>
  <w:num w:numId="25">
    <w:abstractNumId w:val="9"/>
  </w:num>
  <w:num w:numId="26">
    <w:abstractNumId w:val="25"/>
  </w:num>
  <w:num w:numId="27">
    <w:abstractNumId w:val="7"/>
  </w:num>
  <w:num w:numId="28">
    <w:abstractNumId w:val="28"/>
  </w:num>
  <w:num w:numId="29">
    <w:abstractNumId w:val="35"/>
  </w:num>
  <w:num w:numId="30">
    <w:abstractNumId w:val="29"/>
  </w:num>
  <w:num w:numId="31">
    <w:abstractNumId w:val="30"/>
  </w:num>
  <w:num w:numId="32">
    <w:abstractNumId w:val="11"/>
  </w:num>
  <w:num w:numId="33">
    <w:abstractNumId w:val="16"/>
  </w:num>
  <w:num w:numId="34">
    <w:abstractNumId w:val="2"/>
  </w:num>
  <w:num w:numId="35">
    <w:abstractNumId w:val="5"/>
  </w:num>
  <w:num w:numId="3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8504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19310</TotalTime>
  <Pages>5</Pages>
  <Words>10095</Words>
  <Characters>57546</Characters>
  <Application>Microsoft Office Word</Application>
  <DocSecurity>0</DocSecurity>
  <Lines>479</Lines>
  <Paragraphs>135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67506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29</cp:revision>
  <cp:lastPrinted>2007-04-23T23:59:00Z</cp:lastPrinted>
  <dcterms:created xsi:type="dcterms:W3CDTF">2021-01-20T00:58:00Z</dcterms:created>
  <dcterms:modified xsi:type="dcterms:W3CDTF">2022-08-05T11:10:00Z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